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1FC29" w14:textId="77777777" w:rsidR="00DA69B6" w:rsidRDefault="00DA69B6" w:rsidP="00DA69B6">
      <w:pPr>
        <w:spacing w:after="120"/>
        <w:jc w:val="both"/>
        <w:rPr>
          <w:rFonts w:ascii="Calibri" w:hAnsi="Calibri" w:cs="Calibri"/>
          <w:b/>
          <w:bCs/>
          <w:sz w:val="22"/>
          <w:szCs w:val="22"/>
        </w:rPr>
      </w:pPr>
      <w:r>
        <w:rPr>
          <w:rFonts w:ascii="Calibri" w:hAnsi="Calibri" w:cs="Calibri"/>
          <w:b/>
          <w:bCs/>
          <w:sz w:val="22"/>
          <w:szCs w:val="22"/>
        </w:rPr>
        <w:t xml:space="preserve">APTEEKKISOPIMUS </w:t>
      </w:r>
    </w:p>
    <w:p w14:paraId="65900602" w14:textId="27695AED" w:rsidR="00DA69B6" w:rsidRPr="00DA69B6" w:rsidRDefault="00DA69B6" w:rsidP="00DA69B6">
      <w:pPr>
        <w:spacing w:after="120"/>
        <w:jc w:val="both"/>
        <w:rPr>
          <w:rFonts w:ascii="Calibri" w:hAnsi="Calibri" w:cs="Calibri"/>
          <w:b/>
          <w:bCs/>
          <w:sz w:val="22"/>
          <w:szCs w:val="22"/>
        </w:rPr>
      </w:pPr>
      <w:r w:rsidRPr="00DA69B6">
        <w:rPr>
          <w:rFonts w:ascii="Calibri" w:hAnsi="Calibri" w:cs="Calibri"/>
          <w:b/>
          <w:bCs/>
          <w:sz w:val="22"/>
          <w:szCs w:val="22"/>
        </w:rPr>
        <w:t>Lääkehoitoni tehostamiseksi suostun seuraaviin järjestelyihin:</w:t>
      </w:r>
    </w:p>
    <w:p w14:paraId="6143711D" w14:textId="77777777" w:rsidR="00DA69B6" w:rsidRPr="00DA69B6" w:rsidRDefault="00DA69B6" w:rsidP="00DA69B6">
      <w:pPr>
        <w:pStyle w:val="Luettelokappale"/>
        <w:numPr>
          <w:ilvl w:val="0"/>
          <w:numId w:val="1"/>
        </w:numPr>
        <w:spacing w:after="120"/>
        <w:jc w:val="both"/>
        <w:rPr>
          <w:rFonts w:ascii="Calibri" w:hAnsi="Calibri" w:cs="Calibri"/>
          <w:sz w:val="22"/>
          <w:szCs w:val="22"/>
        </w:rPr>
      </w:pPr>
      <w:r w:rsidRPr="00DA69B6">
        <w:rPr>
          <w:rFonts w:ascii="Calibri" w:hAnsi="Calibri" w:cs="Calibri"/>
          <w:sz w:val="22"/>
          <w:szCs w:val="22"/>
        </w:rPr>
        <w:t>Ilmoitan hoitavalle lääkärille sen apteekin, missä haluan asioida.</w:t>
      </w:r>
    </w:p>
    <w:p w14:paraId="73573F12" w14:textId="77777777" w:rsidR="00DA69B6" w:rsidRPr="00DA69B6" w:rsidRDefault="00DA69B6" w:rsidP="00DA69B6">
      <w:pPr>
        <w:pStyle w:val="Luettelokappale"/>
        <w:numPr>
          <w:ilvl w:val="0"/>
          <w:numId w:val="1"/>
        </w:numPr>
        <w:spacing w:after="120"/>
        <w:jc w:val="both"/>
        <w:rPr>
          <w:rFonts w:ascii="Calibri" w:hAnsi="Calibri" w:cs="Calibri"/>
          <w:sz w:val="22"/>
          <w:szCs w:val="22"/>
        </w:rPr>
      </w:pPr>
      <w:r w:rsidRPr="00DA69B6">
        <w:rPr>
          <w:rFonts w:ascii="Calibri" w:hAnsi="Calibri" w:cs="Calibri"/>
          <w:sz w:val="22"/>
          <w:szCs w:val="22"/>
        </w:rPr>
        <w:t>Lääkäri kirjaa sopimukseen kuuluvien lääkkeiden sähköisiin resepteihin tiedon apteekkisopimuksesta.</w:t>
      </w:r>
    </w:p>
    <w:p w14:paraId="751B9810" w14:textId="77777777" w:rsidR="00DA69B6" w:rsidRPr="00DA69B6" w:rsidRDefault="00DA69B6" w:rsidP="00DA69B6">
      <w:pPr>
        <w:pStyle w:val="Luettelokappale"/>
        <w:numPr>
          <w:ilvl w:val="0"/>
          <w:numId w:val="1"/>
        </w:numPr>
        <w:spacing w:after="120"/>
        <w:jc w:val="both"/>
        <w:rPr>
          <w:rFonts w:ascii="Calibri" w:hAnsi="Calibri" w:cs="Calibri"/>
          <w:sz w:val="22"/>
          <w:szCs w:val="22"/>
        </w:rPr>
      </w:pPr>
      <w:r w:rsidRPr="00DA69B6">
        <w:rPr>
          <w:rFonts w:ascii="Calibri" w:hAnsi="Calibri" w:cs="Calibri"/>
          <w:sz w:val="22"/>
          <w:szCs w:val="22"/>
        </w:rPr>
        <w:t xml:space="preserve">Apteekissa asioin henkilökohtaisesti ja todistan aina henkilöllisyyteni. </w:t>
      </w:r>
    </w:p>
    <w:p w14:paraId="3EA587D6" w14:textId="77777777" w:rsidR="00DA69B6" w:rsidRPr="00DA69B6" w:rsidRDefault="00DA69B6" w:rsidP="00DA69B6">
      <w:pPr>
        <w:pStyle w:val="Luettelokappale"/>
        <w:numPr>
          <w:ilvl w:val="0"/>
          <w:numId w:val="1"/>
        </w:numPr>
        <w:spacing w:after="120"/>
        <w:jc w:val="both"/>
        <w:rPr>
          <w:rFonts w:ascii="Calibri" w:hAnsi="Calibri" w:cs="Calibri"/>
          <w:sz w:val="22"/>
          <w:szCs w:val="22"/>
        </w:rPr>
      </w:pPr>
      <w:r w:rsidRPr="00DA69B6">
        <w:rPr>
          <w:rFonts w:ascii="Calibri" w:hAnsi="Calibri" w:cs="Calibri"/>
          <w:sz w:val="22"/>
          <w:szCs w:val="22"/>
        </w:rPr>
        <w:t>Suostun siihen, että valitsemani apteekki tallentaa tiedon apteekkisopimuksestani apteekkien yhteisessä käytössä olevaan apteekkisopimusrekisteriin, jolloin muut apteekit eivät voi toimittaa minulle sopimuksen piiriin kuuluvia lääkkeitä.</w:t>
      </w:r>
    </w:p>
    <w:p w14:paraId="6F58F77A" w14:textId="77777777" w:rsidR="00DA69B6" w:rsidRPr="00DA69B6" w:rsidRDefault="00DA69B6" w:rsidP="00DA69B6">
      <w:pPr>
        <w:pStyle w:val="Luettelokappale"/>
        <w:numPr>
          <w:ilvl w:val="0"/>
          <w:numId w:val="1"/>
        </w:numPr>
        <w:spacing w:after="120"/>
        <w:jc w:val="both"/>
        <w:rPr>
          <w:rFonts w:ascii="Calibri" w:hAnsi="Calibri" w:cs="Calibri"/>
          <w:sz w:val="22"/>
          <w:szCs w:val="22"/>
        </w:rPr>
      </w:pPr>
      <w:r w:rsidRPr="00DA69B6">
        <w:rPr>
          <w:rFonts w:ascii="Calibri" w:hAnsi="Calibri" w:cs="Calibri"/>
          <w:sz w:val="22"/>
          <w:szCs w:val="22"/>
        </w:rPr>
        <w:t>Minulle toimitetaan sopimuksen piiriin kuuluvia lääkkeitä vain sopimuksessa mainittujen lääkäreiden ja/tai hoitopaikan resepteillä ja vain sopimusapteekista reseptin ohjeen mukaisesti.</w:t>
      </w:r>
    </w:p>
    <w:p w14:paraId="431B0240" w14:textId="77777777" w:rsidR="00DA69B6" w:rsidRPr="00DA69B6" w:rsidRDefault="00DA69B6" w:rsidP="00DA69B6">
      <w:pPr>
        <w:pStyle w:val="Luettelokappale"/>
        <w:numPr>
          <w:ilvl w:val="0"/>
          <w:numId w:val="1"/>
        </w:numPr>
        <w:spacing w:after="120"/>
        <w:jc w:val="both"/>
        <w:rPr>
          <w:rFonts w:ascii="Calibri" w:hAnsi="Calibri" w:cs="Calibri"/>
          <w:sz w:val="22"/>
          <w:szCs w:val="22"/>
        </w:rPr>
      </w:pPr>
      <w:r w:rsidRPr="00DA69B6">
        <w:rPr>
          <w:rFonts w:ascii="Calibri" w:hAnsi="Calibri" w:cs="Calibri"/>
          <w:sz w:val="22"/>
          <w:szCs w:val="22"/>
        </w:rPr>
        <w:t>Apteekit pidättäytyvät toimittamasta minulle hoito-ohjelmasta poikkeavia PKV-lääkkeitä tai huumausaineiksi luokiteltavia lääkkeitä (PKV= pääasiassa keskushermostoon vaikuttava).</w:t>
      </w:r>
    </w:p>
    <w:p w14:paraId="7E321FB2" w14:textId="77777777" w:rsidR="00DA69B6" w:rsidRPr="00DA69B6" w:rsidRDefault="00DA69B6" w:rsidP="00DA69B6">
      <w:pPr>
        <w:pStyle w:val="Luettelokappale"/>
        <w:numPr>
          <w:ilvl w:val="0"/>
          <w:numId w:val="1"/>
        </w:numPr>
        <w:spacing w:after="120"/>
        <w:jc w:val="both"/>
        <w:rPr>
          <w:rFonts w:ascii="Calibri" w:hAnsi="Calibri" w:cs="Calibri"/>
          <w:sz w:val="22"/>
          <w:szCs w:val="22"/>
        </w:rPr>
      </w:pPr>
      <w:r w:rsidRPr="00DA69B6">
        <w:rPr>
          <w:rFonts w:ascii="Calibri" w:hAnsi="Calibri" w:cs="Calibri"/>
          <w:sz w:val="22"/>
          <w:szCs w:val="22"/>
        </w:rPr>
        <w:t>Apteekilla on lupa kertoa huomioistaan hoitoni edistymisestä hoitavalle lääkärille.</w:t>
      </w:r>
    </w:p>
    <w:p w14:paraId="63F6F6AF" w14:textId="77777777" w:rsidR="00DA69B6" w:rsidRPr="00DA69B6" w:rsidRDefault="00DA69B6" w:rsidP="00DA69B6">
      <w:pPr>
        <w:pStyle w:val="Luettelokappale"/>
        <w:numPr>
          <w:ilvl w:val="0"/>
          <w:numId w:val="1"/>
        </w:numPr>
        <w:spacing w:after="120"/>
        <w:jc w:val="both"/>
        <w:rPr>
          <w:rFonts w:ascii="Calibri" w:hAnsi="Calibri" w:cs="Calibri"/>
          <w:sz w:val="22"/>
          <w:szCs w:val="22"/>
        </w:rPr>
      </w:pPr>
      <w:r w:rsidRPr="00DA69B6">
        <w:rPr>
          <w:rFonts w:ascii="Calibri" w:hAnsi="Calibri" w:cs="Calibri"/>
          <w:sz w:val="22"/>
          <w:szCs w:val="22"/>
        </w:rPr>
        <w:t xml:space="preserve">Tämä sopimus on voimassa ____ </w:t>
      </w:r>
      <w:r w:rsidRPr="00DA69B6">
        <w:rPr>
          <w:rFonts w:ascii="Calibri" w:hAnsi="Calibri" w:cs="Calibri"/>
          <w:b/>
          <w:bCs/>
          <w:sz w:val="22"/>
          <w:szCs w:val="22"/>
        </w:rPr>
        <w:t xml:space="preserve">/ </w:t>
      </w:r>
      <w:r w:rsidRPr="00DA69B6">
        <w:rPr>
          <w:rFonts w:ascii="Calibri" w:hAnsi="Calibri" w:cs="Calibri"/>
          <w:sz w:val="22"/>
          <w:szCs w:val="22"/>
        </w:rPr>
        <w:t>____ ________ saakka tai kunnes se yhdessä hoitavan lääkärin kanssa puretaan. Hoitopaikka ilmoittaa purkamisen apteekkiin ja mitätöi sopimuksen nojalla tehdyt reseptit.</w:t>
      </w:r>
    </w:p>
    <w:p w14:paraId="14627DB4" w14:textId="77777777" w:rsidR="00DA69B6" w:rsidRPr="00DA69B6" w:rsidRDefault="00DA69B6" w:rsidP="00DA69B6">
      <w:pPr>
        <w:pStyle w:val="Luettelokappale"/>
        <w:numPr>
          <w:ilvl w:val="0"/>
          <w:numId w:val="1"/>
        </w:numPr>
        <w:spacing w:after="120"/>
        <w:jc w:val="both"/>
        <w:rPr>
          <w:rFonts w:ascii="Calibri" w:hAnsi="Calibri" w:cs="Calibri"/>
          <w:sz w:val="22"/>
          <w:szCs w:val="22"/>
        </w:rPr>
      </w:pPr>
      <w:r w:rsidRPr="00DA69B6">
        <w:rPr>
          <w:rFonts w:ascii="Calibri" w:hAnsi="Calibri" w:cs="Calibri"/>
          <w:sz w:val="22"/>
          <w:szCs w:val="22"/>
        </w:rPr>
        <w:t>Sopimusrikkomus voi johtaa sopimuksen purkamiseen ja hoitosuunnitelman tarkistukseen.</w:t>
      </w:r>
    </w:p>
    <w:p w14:paraId="217D2BF9" w14:textId="77777777" w:rsidR="00DA69B6" w:rsidRPr="00DA69B6" w:rsidRDefault="00DA69B6" w:rsidP="00DA69B6">
      <w:pPr>
        <w:pStyle w:val="Luettelokappale"/>
        <w:numPr>
          <w:ilvl w:val="0"/>
          <w:numId w:val="1"/>
        </w:numPr>
        <w:spacing w:after="120"/>
        <w:jc w:val="both"/>
        <w:rPr>
          <w:rFonts w:ascii="Calibri" w:hAnsi="Calibri" w:cs="Calibri"/>
          <w:sz w:val="22"/>
          <w:szCs w:val="22"/>
        </w:rPr>
      </w:pPr>
      <w:r w:rsidRPr="00DA69B6">
        <w:rPr>
          <w:rFonts w:ascii="Calibri" w:hAnsi="Calibri" w:cs="Calibri"/>
          <w:sz w:val="22"/>
          <w:szCs w:val="22"/>
        </w:rPr>
        <w:t>Väkivalta, sillä uhkaaminen tai muu hyväksyttävän käytöksen vastainen toiminta voi johtaa sopimuksen purkamiseen ja hoitosuunnitelman tarkistukseen.</w:t>
      </w:r>
    </w:p>
    <w:p w14:paraId="5A0CB12B" w14:textId="77777777" w:rsidR="00DA69B6" w:rsidRPr="00DA69B6" w:rsidRDefault="00DA69B6" w:rsidP="00DA69B6">
      <w:pPr>
        <w:pStyle w:val="Luettelokappale"/>
        <w:numPr>
          <w:ilvl w:val="0"/>
          <w:numId w:val="1"/>
        </w:numPr>
        <w:spacing w:after="120"/>
        <w:jc w:val="both"/>
        <w:rPr>
          <w:rFonts w:ascii="Calibri" w:hAnsi="Calibri" w:cs="Calibri"/>
          <w:sz w:val="22"/>
          <w:szCs w:val="22"/>
        </w:rPr>
      </w:pPr>
      <w:r w:rsidRPr="00DA69B6">
        <w:rPr>
          <w:rFonts w:ascii="Calibri" w:hAnsi="Calibri" w:cs="Calibri"/>
          <w:sz w:val="22"/>
          <w:szCs w:val="22"/>
        </w:rPr>
        <w:t>Hoitava lääkäri mitätöi tähän sopimukseen liittyvät reseptit sopimuksen päättyessä/purkautuessa. Tämän jälkeen apteekki ei enää toimita sopimuslääkkeitä</w:t>
      </w:r>
    </w:p>
    <w:p w14:paraId="33F5A3ED" w14:textId="77777777" w:rsidR="00DA69B6" w:rsidRPr="00DA69B6" w:rsidRDefault="00DA69B6" w:rsidP="00DA69B6">
      <w:pPr>
        <w:pStyle w:val="Luettelokappale"/>
        <w:spacing w:after="120"/>
        <w:ind w:left="360"/>
        <w:jc w:val="both"/>
        <w:rPr>
          <w:rFonts w:ascii="Calibri" w:hAnsi="Calibri" w:cs="Calibri"/>
          <w:sz w:val="22"/>
          <w:szCs w:val="22"/>
        </w:rPr>
      </w:pPr>
    </w:p>
    <w:p w14:paraId="719E84C0" w14:textId="77777777" w:rsidR="00DA69B6" w:rsidRPr="00DA69B6" w:rsidRDefault="00DA69B6" w:rsidP="00DA69B6">
      <w:pPr>
        <w:pStyle w:val="Luettelokappale"/>
        <w:spacing w:after="120"/>
        <w:ind w:left="360"/>
        <w:jc w:val="both"/>
        <w:rPr>
          <w:rFonts w:ascii="Calibri" w:hAnsi="Calibri" w:cs="Calibri"/>
          <w:sz w:val="22"/>
          <w:szCs w:val="22"/>
        </w:rPr>
      </w:pPr>
      <w:r w:rsidRPr="00DA69B6">
        <w:rPr>
          <w:rFonts w:ascii="Calibri" w:hAnsi="Calibri" w:cs="Calibri"/>
          <w:sz w:val="22"/>
          <w:szCs w:val="22"/>
        </w:rPr>
        <w:t>Tämä sopimus koskee seuraavia lääkkeitä:</w:t>
      </w:r>
    </w:p>
    <w:p w14:paraId="6957A8CB" w14:textId="77777777" w:rsidR="00DA69B6" w:rsidRPr="00DA69B6" w:rsidRDefault="00DA69B6" w:rsidP="00DA69B6">
      <w:pPr>
        <w:pStyle w:val="Luettelokappale"/>
        <w:numPr>
          <w:ilvl w:val="0"/>
          <w:numId w:val="2"/>
        </w:numPr>
        <w:spacing w:after="120"/>
        <w:jc w:val="both"/>
        <w:rPr>
          <w:rFonts w:ascii="Calibri" w:hAnsi="Calibri" w:cs="Calibri"/>
          <w:sz w:val="22"/>
          <w:szCs w:val="22"/>
        </w:rPr>
      </w:pPr>
      <w:r w:rsidRPr="00DA69B6">
        <w:rPr>
          <w:rFonts w:ascii="Calibri" w:hAnsi="Calibri" w:cs="Calibri"/>
          <w:sz w:val="22"/>
          <w:szCs w:val="22"/>
        </w:rPr>
        <w:t>PKV-lääkkeet</w:t>
      </w:r>
    </w:p>
    <w:p w14:paraId="62F35513" w14:textId="77777777" w:rsidR="00DA69B6" w:rsidRPr="00DA69B6" w:rsidRDefault="00DA69B6" w:rsidP="00DA69B6">
      <w:pPr>
        <w:pStyle w:val="Luettelokappale"/>
        <w:numPr>
          <w:ilvl w:val="0"/>
          <w:numId w:val="2"/>
        </w:numPr>
        <w:spacing w:after="120"/>
        <w:jc w:val="both"/>
        <w:rPr>
          <w:rFonts w:ascii="Calibri" w:hAnsi="Calibri" w:cs="Calibri"/>
          <w:sz w:val="22"/>
          <w:szCs w:val="22"/>
        </w:rPr>
      </w:pPr>
      <w:r w:rsidRPr="00DA69B6">
        <w:rPr>
          <w:rFonts w:ascii="Calibri" w:hAnsi="Calibri" w:cs="Calibri"/>
          <w:sz w:val="22"/>
          <w:szCs w:val="22"/>
        </w:rPr>
        <w:t>Huumausaineiksi luokiteltavat lääkkeet</w:t>
      </w:r>
    </w:p>
    <w:p w14:paraId="2C13B83C" w14:textId="77777777" w:rsidR="00DA69B6" w:rsidRPr="00DA69B6" w:rsidRDefault="00DA69B6" w:rsidP="00DA69B6">
      <w:pPr>
        <w:pStyle w:val="Luettelokappale"/>
        <w:spacing w:after="120"/>
        <w:ind w:left="1080"/>
        <w:jc w:val="both"/>
        <w:rPr>
          <w:rFonts w:ascii="Calibri" w:hAnsi="Calibri" w:cs="Calibri"/>
          <w:sz w:val="22"/>
          <w:szCs w:val="22"/>
        </w:rPr>
      </w:pPr>
    </w:p>
    <w:p w14:paraId="71C2210E" w14:textId="77777777" w:rsidR="00DA69B6" w:rsidRPr="00DA69B6" w:rsidRDefault="00DA69B6" w:rsidP="00DA69B6">
      <w:pPr>
        <w:spacing w:after="120"/>
        <w:ind w:left="360"/>
        <w:jc w:val="both"/>
        <w:rPr>
          <w:rFonts w:ascii="Calibri" w:eastAsia="Arial" w:hAnsi="Calibri" w:cs="Calibri"/>
          <w:sz w:val="22"/>
          <w:szCs w:val="22"/>
        </w:rPr>
      </w:pPr>
      <w:r w:rsidRPr="00DA69B6">
        <w:rPr>
          <w:rFonts w:ascii="Calibri" w:hAnsi="Calibri" w:cs="Calibri"/>
          <w:sz w:val="22"/>
          <w:szCs w:val="22"/>
        </w:rPr>
        <w:t>Valitsemani apteekki: _________________________________</w:t>
      </w:r>
    </w:p>
    <w:p w14:paraId="3F7B1384" w14:textId="77777777" w:rsidR="00DA69B6" w:rsidRPr="00DA69B6" w:rsidRDefault="00DA69B6" w:rsidP="00DA69B6">
      <w:pPr>
        <w:spacing w:after="120"/>
        <w:ind w:left="360"/>
        <w:jc w:val="both"/>
        <w:rPr>
          <w:rFonts w:ascii="Calibri" w:hAnsi="Calibri" w:cs="Calibri"/>
          <w:sz w:val="22"/>
          <w:szCs w:val="22"/>
        </w:rPr>
      </w:pPr>
      <w:r w:rsidRPr="00DA69B6">
        <w:rPr>
          <w:rFonts w:ascii="Calibri" w:hAnsi="Calibri" w:cs="Calibri"/>
          <w:sz w:val="22"/>
          <w:szCs w:val="22"/>
        </w:rPr>
        <w:t>Hoitava lääkäri: ______________________________________</w:t>
      </w:r>
    </w:p>
    <w:p w14:paraId="6FA88B7D" w14:textId="7FD9C86E" w:rsidR="00DA69B6" w:rsidRPr="00DA69B6" w:rsidRDefault="00DA69B6" w:rsidP="00DA69B6">
      <w:pPr>
        <w:spacing w:after="120"/>
        <w:ind w:left="360"/>
        <w:jc w:val="both"/>
        <w:rPr>
          <w:rFonts w:ascii="Calibri" w:hAnsi="Calibri" w:cs="Calibri"/>
          <w:sz w:val="22"/>
          <w:szCs w:val="22"/>
        </w:rPr>
      </w:pPr>
      <w:r w:rsidRPr="00DA69B6">
        <w:rPr>
          <w:rFonts w:ascii="Calibri" w:hAnsi="Calibri" w:cs="Calibri"/>
          <w:sz w:val="22"/>
          <w:szCs w:val="22"/>
        </w:rPr>
        <w:t>Lääkärin toimipaikka: __________________________________</w:t>
      </w:r>
    </w:p>
    <w:p w14:paraId="2FFC20C3" w14:textId="77777777" w:rsidR="00DA69B6" w:rsidRPr="00DA69B6" w:rsidRDefault="00DA69B6" w:rsidP="00DA69B6">
      <w:pPr>
        <w:spacing w:after="120"/>
        <w:ind w:left="360"/>
        <w:jc w:val="both"/>
        <w:rPr>
          <w:rFonts w:ascii="Calibri" w:hAnsi="Calibri" w:cs="Calibri"/>
          <w:sz w:val="22"/>
          <w:szCs w:val="22"/>
        </w:rPr>
      </w:pPr>
      <w:r w:rsidRPr="00DA69B6">
        <w:rPr>
          <w:rFonts w:ascii="Calibri" w:hAnsi="Calibri" w:cs="Calibri"/>
          <w:sz w:val="22"/>
          <w:szCs w:val="22"/>
        </w:rPr>
        <w:t>Paikka ja aika: _______________________________________</w:t>
      </w:r>
    </w:p>
    <w:p w14:paraId="7681B779" w14:textId="77777777" w:rsidR="00DA69B6" w:rsidRPr="00DA69B6" w:rsidRDefault="00DA69B6" w:rsidP="00DA69B6">
      <w:pPr>
        <w:spacing w:after="120"/>
        <w:ind w:left="360"/>
        <w:jc w:val="both"/>
        <w:rPr>
          <w:rFonts w:ascii="Calibri" w:hAnsi="Calibri" w:cs="Calibri"/>
          <w:sz w:val="22"/>
          <w:szCs w:val="22"/>
        </w:rPr>
      </w:pPr>
    </w:p>
    <w:p w14:paraId="6968869B" w14:textId="77777777" w:rsidR="00DA69B6" w:rsidRPr="00DA69B6" w:rsidRDefault="00DA69B6" w:rsidP="00DA69B6">
      <w:pPr>
        <w:spacing w:after="120"/>
        <w:ind w:left="360"/>
        <w:jc w:val="both"/>
        <w:rPr>
          <w:rFonts w:ascii="Calibri" w:hAnsi="Calibri" w:cs="Calibri"/>
          <w:sz w:val="22"/>
          <w:szCs w:val="22"/>
        </w:rPr>
      </w:pPr>
      <w:r w:rsidRPr="00DA69B6">
        <w:rPr>
          <w:rFonts w:ascii="Calibri" w:hAnsi="Calibri" w:cs="Calibri"/>
          <w:sz w:val="22"/>
          <w:szCs w:val="22"/>
        </w:rPr>
        <w:t>Potilas: _____________________________________________</w:t>
      </w:r>
    </w:p>
    <w:p w14:paraId="6A00C6A4" w14:textId="77777777" w:rsidR="00DA69B6" w:rsidRPr="00DA69B6" w:rsidRDefault="00DA69B6" w:rsidP="00DA69B6">
      <w:pPr>
        <w:spacing w:after="120"/>
        <w:ind w:left="360"/>
        <w:jc w:val="both"/>
        <w:rPr>
          <w:rFonts w:ascii="Calibri" w:hAnsi="Calibri" w:cs="Calibri"/>
          <w:sz w:val="22"/>
          <w:szCs w:val="22"/>
        </w:rPr>
      </w:pPr>
      <w:r w:rsidRPr="00DA69B6">
        <w:rPr>
          <w:rFonts w:ascii="Calibri" w:hAnsi="Calibri" w:cs="Calibri"/>
          <w:sz w:val="22"/>
          <w:szCs w:val="22"/>
        </w:rPr>
        <w:t>Henkilötunnus: _______________________________________</w:t>
      </w:r>
    </w:p>
    <w:p w14:paraId="3AD175B8" w14:textId="0EDE43C0" w:rsidR="00DA69B6" w:rsidRPr="00DA69B6" w:rsidRDefault="00DA69B6" w:rsidP="00DA69B6">
      <w:pPr>
        <w:spacing w:after="120"/>
        <w:ind w:left="360"/>
        <w:jc w:val="both"/>
        <w:rPr>
          <w:rFonts w:ascii="Calibri" w:hAnsi="Calibri" w:cs="Calibri"/>
          <w:sz w:val="22"/>
          <w:szCs w:val="22"/>
        </w:rPr>
      </w:pPr>
      <w:r w:rsidRPr="00DA69B6">
        <w:rPr>
          <w:rFonts w:ascii="Calibri" w:hAnsi="Calibri" w:cs="Calibri"/>
          <w:sz w:val="22"/>
          <w:szCs w:val="22"/>
        </w:rPr>
        <w:t>Allekirjoitus: __________________________________________</w:t>
      </w:r>
    </w:p>
    <w:p w14:paraId="2959FC8E" w14:textId="77777777" w:rsidR="00DA69B6" w:rsidRPr="00DA69B6" w:rsidRDefault="00DA69B6" w:rsidP="00DA69B6">
      <w:pPr>
        <w:spacing w:after="120"/>
        <w:ind w:left="360"/>
        <w:jc w:val="both"/>
        <w:rPr>
          <w:rFonts w:ascii="Calibri" w:hAnsi="Calibri" w:cs="Calibri"/>
          <w:sz w:val="22"/>
          <w:szCs w:val="22"/>
        </w:rPr>
      </w:pPr>
    </w:p>
    <w:p w14:paraId="109DDC27" w14:textId="77777777" w:rsidR="00DA69B6" w:rsidRPr="00DA69B6" w:rsidRDefault="00DA69B6" w:rsidP="00DA69B6">
      <w:pPr>
        <w:spacing w:after="100" w:afterAutospacing="1"/>
        <w:ind w:left="360"/>
        <w:jc w:val="both"/>
        <w:rPr>
          <w:rFonts w:ascii="Calibri" w:hAnsi="Calibri" w:cs="Calibri"/>
          <w:i/>
          <w:iCs/>
          <w:sz w:val="22"/>
          <w:szCs w:val="22"/>
        </w:rPr>
      </w:pPr>
      <w:r w:rsidRPr="00DA69B6">
        <w:rPr>
          <w:rFonts w:ascii="Calibri" w:hAnsi="Calibri" w:cs="Calibri"/>
          <w:i/>
          <w:iCs/>
          <w:sz w:val="22"/>
          <w:szCs w:val="22"/>
        </w:rPr>
        <w:t>Alkuperäinen lomake jää hoitoyksikköön. Kopio allekirjoitetusta sopimuslomakkeesta annetaan potilaalle sekä toimitetaan valittuun apteekkiin, joka tallettaa sopimuksen tiedot apteekkisopimusrekisteriin. Muut apteekit saavat tiedon sopimuksesta apteekkisopimusrekisteristä silloin, kun sopimusasiakas hakee apteekista sopimuksen piiriin kuuluvia lääkkeitä. Apteekki tallettaa apteekkisopimusrekisteriin tiedot sopimuksesta. Sopimuksen päättyessä tiedot poistetaan rekisteristä välittömästi. Rekisterissä olevat tiedot voi tarkastaa sopimusapteekissa kerran vuodessa maksutta.</w:t>
      </w:r>
    </w:p>
    <w:p w14:paraId="13138283" w14:textId="77777777" w:rsidR="00DA69B6" w:rsidRPr="00DA69B6" w:rsidRDefault="00DA69B6" w:rsidP="00DA69B6">
      <w:pPr>
        <w:rPr>
          <w:rFonts w:ascii="Calibri" w:hAnsi="Calibri" w:cs="Calibri"/>
          <w:b/>
          <w:bCs/>
          <w:sz w:val="22"/>
          <w:szCs w:val="22"/>
        </w:rPr>
      </w:pPr>
    </w:p>
    <w:p w14:paraId="373ED7EF" w14:textId="77777777" w:rsidR="00DA69B6" w:rsidRPr="00DA69B6" w:rsidRDefault="00DA69B6">
      <w:pPr>
        <w:spacing w:after="160" w:line="259" w:lineRule="auto"/>
        <w:rPr>
          <w:rFonts w:ascii="Calibri" w:hAnsi="Calibri" w:cs="Calibri"/>
          <w:b/>
          <w:bCs/>
          <w:sz w:val="22"/>
          <w:szCs w:val="22"/>
        </w:rPr>
      </w:pPr>
      <w:r w:rsidRPr="00DA69B6">
        <w:rPr>
          <w:rFonts w:ascii="Calibri" w:hAnsi="Calibri" w:cs="Calibri"/>
          <w:b/>
          <w:bCs/>
          <w:sz w:val="22"/>
          <w:szCs w:val="22"/>
        </w:rPr>
        <w:br w:type="page"/>
      </w:r>
    </w:p>
    <w:p w14:paraId="6E8293DC" w14:textId="60EB2031" w:rsidR="00DA69B6" w:rsidRPr="00DA69B6" w:rsidRDefault="00DA69B6" w:rsidP="00DA69B6">
      <w:pPr>
        <w:rPr>
          <w:rFonts w:ascii="Calibri" w:hAnsi="Calibri" w:cs="Calibri"/>
          <w:b/>
          <w:bCs/>
          <w:sz w:val="22"/>
          <w:szCs w:val="22"/>
        </w:rPr>
      </w:pPr>
      <w:r w:rsidRPr="00DA69B6">
        <w:rPr>
          <w:rFonts w:ascii="Calibri" w:hAnsi="Calibri" w:cs="Calibri"/>
          <w:b/>
          <w:bCs/>
          <w:sz w:val="22"/>
          <w:szCs w:val="22"/>
        </w:rPr>
        <w:lastRenderedPageBreak/>
        <w:t xml:space="preserve">SPRAVATO-APTEEKKISOPIMUS </w:t>
      </w:r>
      <w:r w:rsidRPr="00DA69B6">
        <w:rPr>
          <w:rFonts w:ascii="Calibri" w:hAnsi="Calibri" w:cs="Calibri"/>
          <w:b/>
          <w:bCs/>
          <w:sz w:val="22"/>
          <w:szCs w:val="22"/>
        </w:rPr>
        <w:softHyphen/>
      </w:r>
    </w:p>
    <w:p w14:paraId="226F4893" w14:textId="77777777" w:rsidR="00DA69B6" w:rsidRPr="00DA69B6" w:rsidRDefault="00DA69B6" w:rsidP="00DA69B6">
      <w:pPr>
        <w:rPr>
          <w:rFonts w:ascii="Calibri" w:hAnsi="Calibri" w:cs="Calibri"/>
          <w:sz w:val="22"/>
          <w:szCs w:val="22"/>
        </w:rPr>
      </w:pPr>
    </w:p>
    <w:p w14:paraId="223FE760" w14:textId="77777777" w:rsidR="00DA69B6" w:rsidRPr="00DA69B6" w:rsidRDefault="00DA69B6" w:rsidP="00DA69B6">
      <w:pPr>
        <w:rPr>
          <w:rFonts w:ascii="Calibri" w:hAnsi="Calibri" w:cs="Calibri"/>
          <w:sz w:val="22"/>
          <w:szCs w:val="22"/>
        </w:rPr>
      </w:pPr>
      <w:r w:rsidRPr="00DA69B6">
        <w:rPr>
          <w:rFonts w:ascii="Calibri" w:hAnsi="Calibri" w:cs="Calibri"/>
          <w:sz w:val="22"/>
          <w:szCs w:val="22"/>
        </w:rPr>
        <w:t>Spravato-nenäsumutehoitoni järjestämiseksi suostun seuraaviin järjestelyihin:</w:t>
      </w:r>
    </w:p>
    <w:p w14:paraId="089C1BA7" w14:textId="77777777" w:rsidR="00DA69B6" w:rsidRPr="00DA69B6" w:rsidRDefault="00DA69B6" w:rsidP="00DA69B6">
      <w:pPr>
        <w:rPr>
          <w:rFonts w:ascii="Calibri" w:hAnsi="Calibri" w:cs="Calibri"/>
          <w:sz w:val="22"/>
          <w:szCs w:val="22"/>
        </w:rPr>
      </w:pPr>
    </w:p>
    <w:p w14:paraId="67DD9DF9" w14:textId="77777777" w:rsidR="00DA69B6" w:rsidRPr="00DA69B6" w:rsidRDefault="00DA69B6" w:rsidP="00DA69B6">
      <w:pPr>
        <w:rPr>
          <w:rFonts w:ascii="Calibri" w:hAnsi="Calibri" w:cs="Calibri"/>
          <w:sz w:val="22"/>
          <w:szCs w:val="22"/>
        </w:rPr>
      </w:pPr>
      <w:r w:rsidRPr="00DA69B6">
        <w:rPr>
          <w:rFonts w:ascii="Calibri" w:hAnsi="Calibri" w:cs="Calibri"/>
          <w:sz w:val="22"/>
          <w:szCs w:val="22"/>
        </w:rPr>
        <w:t>Minulle määrättävä Spravato-nenäsumutevalmiste edellyttää, että lääkkeen annostelu suoritetaan terveydenhuollon ammattilaisen suorassa valvonnassa, asianmukaisessa hoitopaikassa. Hoitokertaan kuuluu apteekista ostamani nenäsumutteen annostelu ja annostelun jälkeinen tarkkailu.</w:t>
      </w:r>
    </w:p>
    <w:p w14:paraId="3C023E29" w14:textId="77777777" w:rsidR="00DA69B6" w:rsidRPr="00DA69B6" w:rsidRDefault="00DA69B6" w:rsidP="00DA69B6">
      <w:pPr>
        <w:rPr>
          <w:rFonts w:ascii="Calibri" w:hAnsi="Calibri" w:cs="Calibri"/>
          <w:sz w:val="22"/>
          <w:szCs w:val="22"/>
        </w:rPr>
      </w:pPr>
      <w:r w:rsidRPr="00DA69B6">
        <w:rPr>
          <w:rFonts w:ascii="Calibri" w:hAnsi="Calibri" w:cs="Calibri"/>
          <w:sz w:val="22"/>
          <w:szCs w:val="22"/>
        </w:rPr>
        <w:t>Lääkkeen myyntilupaan liittyy ehto, että teen apteekkisopimuksen ja että apteekki ei koskaan luovuta Spravato-nenäsumutetta lääkkeen käyttäjälle. Apteekki toimittaa lääkkeen suoraan tässä sopimuksessa ilmoitettuun hoitopaikkaan. Mikäli tätä apteekkisopimusta ei ole, apteekki ei voi toimittaa Spravato-nenäsumutetta.</w:t>
      </w:r>
    </w:p>
    <w:p w14:paraId="3D178988" w14:textId="77777777" w:rsidR="00DA69B6" w:rsidRPr="00DA69B6" w:rsidRDefault="00DA69B6" w:rsidP="00DA69B6">
      <w:pPr>
        <w:rPr>
          <w:rFonts w:ascii="Calibri" w:hAnsi="Calibri" w:cs="Calibri"/>
          <w:sz w:val="22"/>
          <w:szCs w:val="22"/>
        </w:rPr>
      </w:pPr>
    </w:p>
    <w:p w14:paraId="4B03E9B1" w14:textId="77777777" w:rsidR="00DA69B6" w:rsidRPr="00DA69B6" w:rsidRDefault="00DA69B6" w:rsidP="00DA69B6">
      <w:pPr>
        <w:rPr>
          <w:rFonts w:ascii="Calibri" w:hAnsi="Calibri" w:cs="Calibri"/>
          <w:sz w:val="22"/>
          <w:szCs w:val="22"/>
        </w:rPr>
      </w:pPr>
      <w:r w:rsidRPr="00DA69B6">
        <w:rPr>
          <w:rFonts w:ascii="Calibri" w:hAnsi="Calibri" w:cs="Calibri"/>
          <w:sz w:val="22"/>
          <w:szCs w:val="22"/>
        </w:rPr>
        <w:t xml:space="preserve">Toimitusjärjestelyjen sopimiseksi tähän sopimukseen kirjataan apteekin nimi, josta haluan jatkossa hankkia minulle määrätyt Spravato-nenäsumutteet. Lisäksi valtuutan hoitopaikan välittämään tiedon tästä sopimuksesta apteekkiin. Lisäksi valtuutan sekä hoitopaikan että apteekin sopimaan lääkkeen toimittamisesta hoitopaikkaan. </w:t>
      </w:r>
    </w:p>
    <w:p w14:paraId="7029097C" w14:textId="77777777" w:rsidR="00DA69B6" w:rsidRPr="00DA69B6" w:rsidRDefault="00DA69B6" w:rsidP="00DA69B6">
      <w:pPr>
        <w:rPr>
          <w:rFonts w:ascii="Calibri" w:hAnsi="Calibri" w:cs="Calibri"/>
          <w:sz w:val="22"/>
          <w:szCs w:val="22"/>
        </w:rPr>
      </w:pPr>
    </w:p>
    <w:p w14:paraId="715DC03F" w14:textId="77777777" w:rsidR="00DA69B6" w:rsidRPr="00DA69B6" w:rsidRDefault="00DA69B6" w:rsidP="00DA69B6">
      <w:pPr>
        <w:rPr>
          <w:rFonts w:ascii="Calibri" w:hAnsi="Calibri" w:cs="Calibri"/>
          <w:sz w:val="22"/>
          <w:szCs w:val="22"/>
        </w:rPr>
      </w:pPr>
      <w:r w:rsidRPr="00DA69B6">
        <w:rPr>
          <w:rFonts w:ascii="Calibri" w:hAnsi="Calibri" w:cs="Calibri"/>
          <w:sz w:val="22"/>
          <w:szCs w:val="22"/>
        </w:rPr>
        <w:t>Suostun siihen, että valitsemani apteekki tallentaa tiedon apteekkisopimuksestani apteekkien yhteisessä käytössä olevaan apteekkisopimusrekisteriin. Olen tietoinen siitä, että muut apteekit kuin tähän sopimukseen kirjattu apteekki, eivät voi sopimuksen voimassaoloaikana toimittaa minulle PKV-lääkkeitä tai huumausaineiksi luokiteltavia lääkkeitä (PKV= pääasiassa keskushermostoon vaikuttava). Apteekki voi toimittaa ainoastaan sopimuksessa mainitun hoitavan lääkärin määräämiä PKV- ja huumausaineiksi luokiteltuja lääkkeitä. Annan lääkkeet toimittavalle apteekille suostumuksen tallentaa tiedon tästä sopimuksesta sekä Spravato-nenäsumutteen toimitusjärjestelyistä apteekin asiakasrekisteriin.</w:t>
      </w:r>
    </w:p>
    <w:p w14:paraId="34A527CD" w14:textId="77777777" w:rsidR="00DA69B6" w:rsidRPr="00DA69B6" w:rsidRDefault="00DA69B6" w:rsidP="00DA69B6">
      <w:pPr>
        <w:rPr>
          <w:rFonts w:ascii="Calibri" w:hAnsi="Calibri" w:cs="Calibri"/>
          <w:sz w:val="22"/>
          <w:szCs w:val="22"/>
        </w:rPr>
      </w:pPr>
    </w:p>
    <w:p w14:paraId="3EF4A124" w14:textId="77777777" w:rsidR="00DA69B6" w:rsidRPr="00DA69B6" w:rsidRDefault="00DA69B6" w:rsidP="00DA69B6">
      <w:pPr>
        <w:rPr>
          <w:rFonts w:ascii="Calibri" w:hAnsi="Calibri" w:cs="Calibri"/>
          <w:sz w:val="22"/>
          <w:szCs w:val="22"/>
        </w:rPr>
      </w:pPr>
      <w:r w:rsidRPr="00DA69B6">
        <w:rPr>
          <w:rFonts w:ascii="Calibri" w:hAnsi="Calibri" w:cs="Calibri"/>
          <w:sz w:val="22"/>
          <w:szCs w:val="22"/>
        </w:rPr>
        <w:t xml:space="preserve">Mikäli haluan vaihtaa Spravato-nenäsumutteen toimittavaa apteekkia tai hoitopaikkaa, sovin muutoksesta sekä hoitopaikan että apteekin kanssa ja teen uuden apteekkisopimuksen. </w:t>
      </w:r>
    </w:p>
    <w:p w14:paraId="49D6A85C" w14:textId="77777777" w:rsidR="00DA69B6" w:rsidRPr="00DA69B6" w:rsidRDefault="00DA69B6" w:rsidP="00DA69B6">
      <w:pPr>
        <w:rPr>
          <w:rFonts w:ascii="Calibri" w:hAnsi="Calibri" w:cs="Calibri"/>
          <w:sz w:val="22"/>
          <w:szCs w:val="22"/>
        </w:rPr>
      </w:pPr>
      <w:r w:rsidRPr="00DA69B6">
        <w:rPr>
          <w:rFonts w:ascii="Calibri" w:hAnsi="Calibri" w:cs="Calibri"/>
          <w:sz w:val="22"/>
          <w:szCs w:val="22"/>
        </w:rPr>
        <w:t>Tämä sopimus on voimassa ___/___20____ saakka tai kunnes se yhdessä hoitavan lääkärin kanssa puretaan. Hoitava lääkäri tai hoitoyksikön henkilökunta ilmoittaa tällöin sopimuksen purkamisesta apteekille.</w:t>
      </w:r>
    </w:p>
    <w:p w14:paraId="4B05B9CC" w14:textId="77777777" w:rsidR="00DA69B6" w:rsidRPr="00DA69B6" w:rsidRDefault="00DA69B6" w:rsidP="00DA69B6">
      <w:pPr>
        <w:rPr>
          <w:rFonts w:ascii="Calibri" w:hAnsi="Calibri" w:cs="Calibri"/>
          <w:sz w:val="22"/>
          <w:szCs w:val="22"/>
        </w:rPr>
      </w:pPr>
    </w:p>
    <w:p w14:paraId="35B5A1EC" w14:textId="77777777" w:rsidR="00DA69B6" w:rsidRPr="00DA69B6" w:rsidRDefault="00DA69B6" w:rsidP="00DA69B6">
      <w:pPr>
        <w:rPr>
          <w:rFonts w:ascii="Calibri" w:hAnsi="Calibri" w:cs="Calibri"/>
          <w:sz w:val="22"/>
          <w:szCs w:val="22"/>
        </w:rPr>
      </w:pPr>
      <w:r w:rsidRPr="00DA69B6">
        <w:rPr>
          <w:rFonts w:ascii="Calibri" w:hAnsi="Calibri" w:cs="Calibri"/>
          <w:sz w:val="22"/>
          <w:szCs w:val="22"/>
        </w:rPr>
        <w:t xml:space="preserve">Hoitava lääkäri mitätöi tähän sopimukseen liittyvät reseptit sopimuksen päättyessä/purkautuessa. Tämän jälkeen apteekki ei enää toimita Spravato-nenäsumutteita. </w:t>
      </w:r>
    </w:p>
    <w:p w14:paraId="1411BA45" w14:textId="77777777" w:rsidR="00DA69B6" w:rsidRPr="00DA69B6" w:rsidRDefault="00DA69B6" w:rsidP="00DA69B6">
      <w:pPr>
        <w:rPr>
          <w:rFonts w:ascii="Calibri" w:hAnsi="Calibri" w:cs="Calibri"/>
          <w:sz w:val="22"/>
          <w:szCs w:val="22"/>
        </w:rPr>
      </w:pPr>
    </w:p>
    <w:p w14:paraId="0723B340" w14:textId="05C35E01" w:rsidR="00DA69B6" w:rsidRPr="00DA69B6" w:rsidRDefault="00DA69B6" w:rsidP="00DA69B6">
      <w:pPr>
        <w:spacing w:line="276" w:lineRule="auto"/>
        <w:jc w:val="both"/>
        <w:rPr>
          <w:rFonts w:ascii="Calibri" w:hAnsi="Calibri" w:cs="Calibri"/>
          <w:sz w:val="22"/>
          <w:szCs w:val="22"/>
        </w:rPr>
      </w:pPr>
      <w:r w:rsidRPr="00DA69B6">
        <w:rPr>
          <w:rFonts w:ascii="Calibri" w:hAnsi="Calibri" w:cs="Calibri"/>
          <w:sz w:val="22"/>
          <w:szCs w:val="22"/>
        </w:rPr>
        <w:t>Toimittava apteekki:</w:t>
      </w:r>
      <w:r>
        <w:rPr>
          <w:rFonts w:ascii="Calibri" w:hAnsi="Calibri" w:cs="Calibri"/>
          <w:sz w:val="22"/>
          <w:szCs w:val="22"/>
        </w:rPr>
        <w:t xml:space="preserve"> </w:t>
      </w:r>
      <w:r w:rsidRPr="00DA69B6">
        <w:rPr>
          <w:rFonts w:ascii="Calibri" w:hAnsi="Calibri" w:cs="Calibri"/>
          <w:sz w:val="22"/>
          <w:szCs w:val="22"/>
        </w:rPr>
        <w:t>_______________________________________________</w:t>
      </w:r>
    </w:p>
    <w:p w14:paraId="7FA04AFB" w14:textId="77777777" w:rsidR="00DA69B6" w:rsidRPr="00DA69B6" w:rsidRDefault="00DA69B6" w:rsidP="00DA69B6">
      <w:pPr>
        <w:spacing w:line="276" w:lineRule="auto"/>
        <w:jc w:val="both"/>
        <w:rPr>
          <w:rFonts w:ascii="Calibri" w:hAnsi="Calibri" w:cs="Calibri"/>
          <w:sz w:val="22"/>
          <w:szCs w:val="22"/>
        </w:rPr>
      </w:pPr>
      <w:r w:rsidRPr="00DA69B6">
        <w:rPr>
          <w:rFonts w:ascii="Calibri" w:hAnsi="Calibri" w:cs="Calibri"/>
          <w:sz w:val="22"/>
          <w:szCs w:val="22"/>
        </w:rPr>
        <w:t>Hoitava lääkäri: ___________________________________________________</w:t>
      </w:r>
    </w:p>
    <w:p w14:paraId="436969E2" w14:textId="77777777" w:rsidR="00DA69B6" w:rsidRPr="00DA69B6" w:rsidRDefault="00DA69B6" w:rsidP="00DA69B6">
      <w:pPr>
        <w:spacing w:line="276" w:lineRule="auto"/>
        <w:jc w:val="both"/>
        <w:rPr>
          <w:rFonts w:ascii="Calibri" w:hAnsi="Calibri" w:cs="Calibri"/>
          <w:sz w:val="22"/>
          <w:szCs w:val="22"/>
        </w:rPr>
      </w:pPr>
      <w:r w:rsidRPr="00DA69B6">
        <w:rPr>
          <w:rFonts w:ascii="Calibri" w:hAnsi="Calibri" w:cs="Calibri"/>
          <w:sz w:val="22"/>
          <w:szCs w:val="22"/>
        </w:rPr>
        <w:t>Hoitopaikka: _____________________________________________________</w:t>
      </w:r>
    </w:p>
    <w:p w14:paraId="3E0FCFC1" w14:textId="77777777" w:rsidR="00DA69B6" w:rsidRPr="00DA69B6" w:rsidRDefault="00DA69B6" w:rsidP="00DA69B6">
      <w:pPr>
        <w:spacing w:line="276" w:lineRule="auto"/>
        <w:jc w:val="both"/>
        <w:rPr>
          <w:rFonts w:ascii="Calibri" w:hAnsi="Calibri" w:cs="Calibri"/>
          <w:sz w:val="22"/>
          <w:szCs w:val="22"/>
        </w:rPr>
      </w:pPr>
      <w:r w:rsidRPr="00DA69B6">
        <w:rPr>
          <w:rFonts w:ascii="Calibri" w:hAnsi="Calibri" w:cs="Calibri"/>
          <w:sz w:val="22"/>
          <w:szCs w:val="22"/>
        </w:rPr>
        <w:t>Valmisteen toimitusosoite (hoitopaikka): ______________________________</w:t>
      </w:r>
    </w:p>
    <w:p w14:paraId="7FA1F1FB" w14:textId="77777777" w:rsidR="00DA69B6" w:rsidRPr="00DA69B6" w:rsidRDefault="00DA69B6" w:rsidP="00DA69B6">
      <w:pPr>
        <w:spacing w:line="276" w:lineRule="auto"/>
        <w:jc w:val="both"/>
        <w:rPr>
          <w:rFonts w:ascii="Calibri" w:hAnsi="Calibri" w:cs="Calibri"/>
          <w:sz w:val="22"/>
          <w:szCs w:val="22"/>
        </w:rPr>
      </w:pPr>
      <w:r w:rsidRPr="00DA69B6">
        <w:rPr>
          <w:rFonts w:ascii="Calibri" w:hAnsi="Calibri" w:cs="Calibri"/>
          <w:sz w:val="22"/>
          <w:szCs w:val="22"/>
        </w:rPr>
        <w:t>Hoitopaikan puhelinnumero:</w:t>
      </w:r>
      <w:r w:rsidRPr="00DA69B6">
        <w:rPr>
          <w:rFonts w:ascii="Calibri" w:hAnsi="Calibri" w:cs="Calibri"/>
          <w:sz w:val="22"/>
          <w:szCs w:val="22"/>
        </w:rPr>
        <w:tab/>
        <w:t>_______________________________</w:t>
      </w:r>
    </w:p>
    <w:p w14:paraId="02CD2658" w14:textId="77777777" w:rsidR="00DA69B6" w:rsidRPr="00DA69B6" w:rsidRDefault="00DA69B6" w:rsidP="00DA69B6">
      <w:pPr>
        <w:spacing w:line="276" w:lineRule="auto"/>
        <w:jc w:val="both"/>
        <w:rPr>
          <w:rFonts w:ascii="Calibri" w:hAnsi="Calibri" w:cs="Calibri"/>
          <w:sz w:val="22"/>
          <w:szCs w:val="22"/>
        </w:rPr>
      </w:pPr>
      <w:r w:rsidRPr="00DA69B6">
        <w:rPr>
          <w:rFonts w:ascii="Calibri" w:hAnsi="Calibri" w:cs="Calibri"/>
          <w:sz w:val="22"/>
          <w:szCs w:val="22"/>
        </w:rPr>
        <w:t>Hoitopaikan yhteyshenkilö:</w:t>
      </w:r>
      <w:r w:rsidRPr="00DA69B6">
        <w:rPr>
          <w:rFonts w:ascii="Calibri" w:hAnsi="Calibri" w:cs="Calibri"/>
          <w:sz w:val="22"/>
          <w:szCs w:val="22"/>
        </w:rPr>
        <w:tab/>
        <w:t>_______________________________</w:t>
      </w:r>
    </w:p>
    <w:p w14:paraId="1344B0B3" w14:textId="77777777" w:rsidR="00DA69B6" w:rsidRPr="00DA69B6" w:rsidRDefault="00DA69B6" w:rsidP="00DA69B6">
      <w:pPr>
        <w:spacing w:line="276" w:lineRule="auto"/>
        <w:jc w:val="both"/>
        <w:rPr>
          <w:rFonts w:ascii="Calibri" w:hAnsi="Calibri" w:cs="Calibri"/>
          <w:sz w:val="22"/>
          <w:szCs w:val="22"/>
        </w:rPr>
      </w:pPr>
      <w:r w:rsidRPr="00DA69B6">
        <w:rPr>
          <w:rFonts w:ascii="Calibri" w:hAnsi="Calibri" w:cs="Calibri"/>
          <w:sz w:val="22"/>
          <w:szCs w:val="22"/>
        </w:rPr>
        <w:t>Toimitukseen liittyvät lisätiedot:</w:t>
      </w:r>
      <w:r w:rsidRPr="00DA69B6">
        <w:rPr>
          <w:rFonts w:ascii="Calibri" w:hAnsi="Calibri" w:cs="Calibri"/>
          <w:sz w:val="22"/>
          <w:szCs w:val="22"/>
        </w:rPr>
        <w:tab/>
        <w:t>_______________________________</w:t>
      </w:r>
    </w:p>
    <w:p w14:paraId="4D3B7562" w14:textId="77777777" w:rsidR="00DA69B6" w:rsidRPr="00DA69B6" w:rsidRDefault="00DA69B6" w:rsidP="00DA69B6">
      <w:pPr>
        <w:spacing w:line="276" w:lineRule="auto"/>
        <w:jc w:val="both"/>
        <w:rPr>
          <w:rFonts w:ascii="Calibri" w:hAnsi="Calibri" w:cs="Calibri"/>
          <w:sz w:val="22"/>
          <w:szCs w:val="22"/>
        </w:rPr>
      </w:pPr>
      <w:r w:rsidRPr="00DA69B6">
        <w:rPr>
          <w:rFonts w:ascii="Calibri" w:hAnsi="Calibri" w:cs="Calibri"/>
          <w:sz w:val="22"/>
          <w:szCs w:val="22"/>
        </w:rPr>
        <w:t>Paikka: _____________________________</w:t>
      </w:r>
      <w:proofErr w:type="gramStart"/>
      <w:r w:rsidRPr="00DA69B6">
        <w:rPr>
          <w:rFonts w:ascii="Calibri" w:hAnsi="Calibri" w:cs="Calibri"/>
          <w:sz w:val="22"/>
          <w:szCs w:val="22"/>
        </w:rPr>
        <w:t>_ ,</w:t>
      </w:r>
      <w:proofErr w:type="gramEnd"/>
      <w:r w:rsidRPr="00DA69B6">
        <w:rPr>
          <w:rFonts w:ascii="Calibri" w:hAnsi="Calibri" w:cs="Calibri"/>
          <w:sz w:val="22"/>
          <w:szCs w:val="22"/>
        </w:rPr>
        <w:t xml:space="preserve"> _____/_____20_____________</w:t>
      </w:r>
    </w:p>
    <w:p w14:paraId="7D12FD79" w14:textId="77777777" w:rsidR="00DA69B6" w:rsidRPr="00DA69B6" w:rsidRDefault="00DA69B6" w:rsidP="00DA69B6">
      <w:pPr>
        <w:spacing w:line="276" w:lineRule="auto"/>
        <w:jc w:val="both"/>
        <w:rPr>
          <w:rFonts w:ascii="Calibri" w:hAnsi="Calibri" w:cs="Calibri"/>
          <w:sz w:val="22"/>
          <w:szCs w:val="22"/>
        </w:rPr>
      </w:pPr>
      <w:r w:rsidRPr="00DA69B6">
        <w:rPr>
          <w:rFonts w:ascii="Calibri" w:hAnsi="Calibri" w:cs="Calibri"/>
          <w:sz w:val="22"/>
          <w:szCs w:val="22"/>
        </w:rPr>
        <w:t>Asiakas: _________________________________________________________</w:t>
      </w:r>
    </w:p>
    <w:p w14:paraId="5C931918" w14:textId="77777777" w:rsidR="00DA69B6" w:rsidRPr="00DA69B6" w:rsidRDefault="00DA69B6" w:rsidP="00DA69B6">
      <w:pPr>
        <w:spacing w:line="276" w:lineRule="auto"/>
        <w:jc w:val="both"/>
        <w:rPr>
          <w:rFonts w:ascii="Calibri" w:hAnsi="Calibri" w:cs="Calibri"/>
          <w:sz w:val="22"/>
          <w:szCs w:val="22"/>
        </w:rPr>
      </w:pPr>
      <w:r w:rsidRPr="00DA69B6">
        <w:rPr>
          <w:rFonts w:ascii="Calibri" w:hAnsi="Calibri" w:cs="Calibri"/>
          <w:sz w:val="22"/>
          <w:szCs w:val="22"/>
        </w:rPr>
        <w:t>Henkilötunnus: ___________________________________________________</w:t>
      </w:r>
    </w:p>
    <w:p w14:paraId="12369D97" w14:textId="77777777" w:rsidR="00DA69B6" w:rsidRPr="00DA69B6" w:rsidRDefault="00DA69B6" w:rsidP="00DA69B6">
      <w:pPr>
        <w:spacing w:line="276" w:lineRule="auto"/>
        <w:jc w:val="both"/>
        <w:rPr>
          <w:rFonts w:ascii="Calibri" w:hAnsi="Calibri" w:cs="Calibri"/>
          <w:sz w:val="22"/>
          <w:szCs w:val="22"/>
        </w:rPr>
      </w:pPr>
      <w:r w:rsidRPr="00DA69B6">
        <w:rPr>
          <w:rFonts w:ascii="Calibri" w:hAnsi="Calibri" w:cs="Calibri"/>
          <w:sz w:val="22"/>
          <w:szCs w:val="22"/>
        </w:rPr>
        <w:t>Asiakkaan allekirjoitus: _____________________________________________</w:t>
      </w:r>
    </w:p>
    <w:p w14:paraId="3E3B4679" w14:textId="0F20F7FE" w:rsidR="006746CE" w:rsidRPr="00DA69B6" w:rsidRDefault="00DA69B6" w:rsidP="00DA69B6">
      <w:pPr>
        <w:spacing w:after="100" w:afterAutospacing="1"/>
        <w:jc w:val="both"/>
        <w:rPr>
          <w:rFonts w:ascii="Calibri" w:hAnsi="Calibri" w:cs="Calibri"/>
          <w:sz w:val="22"/>
          <w:szCs w:val="22"/>
        </w:rPr>
      </w:pPr>
      <w:r w:rsidRPr="00DA69B6">
        <w:rPr>
          <w:rFonts w:ascii="Calibri" w:hAnsi="Calibri" w:cs="Calibri"/>
          <w:i/>
          <w:iCs/>
          <w:sz w:val="20"/>
          <w:szCs w:val="20"/>
        </w:rPr>
        <w:t>Alkuperäinen lomake jää hoitoyksikköön. Kopio allekirjoitetusta sopimuslomakkeesta annetaan potilaalle sekä toimitetaan valittuun apteekkiin, joka tallettaa sopimuksen tiedot apteekkisopimusrekisteriin. Muut apteekit saavat tiedon sopimuksesta apteekkisopimusrekisteristä silloin, kun sopimusasiakas hakee apteekista sopimuksen piiriin kuuluvia lääkkeitä. Apteekki tallettaa apteekkisopimusrekisteriin tiedot sopimuksesta. Sopimuksen päättyessä tiedot poistetaan rekisteristä välittömästi. Rekisterissä olevat tiedot voi tarkastaa sopimusapteekissa kerran vuodessa maksutta.</w:t>
      </w:r>
    </w:p>
    <w:sectPr w:rsidR="006746CE" w:rsidRPr="00DA69B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07E91" w14:textId="77777777" w:rsidR="00117154" w:rsidRDefault="00117154" w:rsidP="00337E92">
      <w:r>
        <w:separator/>
      </w:r>
    </w:p>
  </w:endnote>
  <w:endnote w:type="continuationSeparator" w:id="0">
    <w:p w14:paraId="434F962C" w14:textId="77777777" w:rsidR="00117154" w:rsidRDefault="00117154" w:rsidP="0033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w:altName w:val="Malgun Gothic"/>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187B8" w14:textId="77777777" w:rsidR="00117154" w:rsidRDefault="00117154" w:rsidP="00337E92">
      <w:r>
        <w:separator/>
      </w:r>
    </w:p>
  </w:footnote>
  <w:footnote w:type="continuationSeparator" w:id="0">
    <w:p w14:paraId="0CD4424D" w14:textId="77777777" w:rsidR="00117154" w:rsidRDefault="00117154" w:rsidP="00337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905E8"/>
    <w:multiLevelType w:val="hybridMultilevel"/>
    <w:tmpl w:val="3064C4F6"/>
    <w:lvl w:ilvl="0" w:tplc="D23248B8">
      <w:numFmt w:val="bullet"/>
      <w:lvlText w:val="-"/>
      <w:lvlJc w:val="left"/>
      <w:pPr>
        <w:ind w:left="1080" w:hanging="360"/>
      </w:pPr>
      <w:rPr>
        <w:rFonts w:ascii="Arial" w:eastAsiaTheme="minorHAnsi"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7EA850F6"/>
    <w:multiLevelType w:val="hybridMultilevel"/>
    <w:tmpl w:val="D6EE2B7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36416028">
    <w:abstractNumId w:val="1"/>
  </w:num>
  <w:num w:numId="2" w16cid:durableId="107898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B6"/>
    <w:rsid w:val="00051E4D"/>
    <w:rsid w:val="000F720E"/>
    <w:rsid w:val="00117154"/>
    <w:rsid w:val="00196C32"/>
    <w:rsid w:val="00274A7E"/>
    <w:rsid w:val="00337E92"/>
    <w:rsid w:val="006746CE"/>
    <w:rsid w:val="007B4B91"/>
    <w:rsid w:val="00950710"/>
    <w:rsid w:val="00BB30D3"/>
    <w:rsid w:val="00DA69B6"/>
    <w:rsid w:val="00DD00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BFDF"/>
  <w15:chartTrackingRefBased/>
  <w15:docId w15:val="{F143871E-07CA-4E6D-81D2-044A2083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A69B6"/>
    <w:pPr>
      <w:spacing w:after="0" w:line="240" w:lineRule="auto"/>
    </w:pPr>
    <w:rPr>
      <w:rFonts w:ascii="TradeGothic" w:eastAsia="Times New Roman" w:hAnsi="TradeGothic" w:cs="Times New Roman"/>
      <w:kern w:val="0"/>
      <w:sz w:val="24"/>
      <w:szCs w:val="24"/>
      <w:lang w:eastAsia="fi-FI"/>
      <w14:ligatures w14:val="none"/>
    </w:rPr>
  </w:style>
  <w:style w:type="paragraph" w:styleId="Otsikko1">
    <w:name w:val="heading 1"/>
    <w:basedOn w:val="Normaali"/>
    <w:next w:val="Normaali"/>
    <w:link w:val="Otsikko1Char"/>
    <w:uiPriority w:val="9"/>
    <w:qFormat/>
    <w:rsid w:val="00DA6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A6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A69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A69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A69B6"/>
    <w:pPr>
      <w:keepNext/>
      <w:keepLines/>
      <w:spacing w:before="80" w:after="40"/>
      <w:outlineLvl w:val="4"/>
    </w:pPr>
    <w:rPr>
      <w:rFonts w:asciiTheme="minorHAnsi" w:eastAsiaTheme="majorEastAsia" w:hAnsiTheme="minorHAnsi" w:cstheme="majorBidi"/>
      <w:color w:val="0F4761" w:themeColor="accent1" w:themeShade="BF"/>
    </w:rPr>
  </w:style>
  <w:style w:type="paragraph" w:styleId="Otsikko6">
    <w:name w:val="heading 6"/>
    <w:basedOn w:val="Normaali"/>
    <w:next w:val="Normaali"/>
    <w:link w:val="Otsikko6Char"/>
    <w:uiPriority w:val="9"/>
    <w:semiHidden/>
    <w:unhideWhenUsed/>
    <w:qFormat/>
    <w:rsid w:val="00DA69B6"/>
    <w:pPr>
      <w:keepNext/>
      <w:keepLines/>
      <w:spacing w:before="40"/>
      <w:outlineLvl w:val="5"/>
    </w:pPr>
    <w:rPr>
      <w:rFonts w:asciiTheme="minorHAnsi" w:eastAsiaTheme="majorEastAsia" w:hAnsiTheme="minorHAnsi" w:cstheme="majorBidi"/>
      <w:i/>
      <w:iCs/>
      <w:color w:val="595959" w:themeColor="text1" w:themeTint="A6"/>
    </w:rPr>
  </w:style>
  <w:style w:type="paragraph" w:styleId="Otsikko7">
    <w:name w:val="heading 7"/>
    <w:basedOn w:val="Normaali"/>
    <w:next w:val="Normaali"/>
    <w:link w:val="Otsikko7Char"/>
    <w:uiPriority w:val="9"/>
    <w:semiHidden/>
    <w:unhideWhenUsed/>
    <w:qFormat/>
    <w:rsid w:val="00DA69B6"/>
    <w:pPr>
      <w:keepNext/>
      <w:keepLines/>
      <w:spacing w:before="40"/>
      <w:outlineLvl w:val="6"/>
    </w:pPr>
    <w:rPr>
      <w:rFonts w:asciiTheme="minorHAnsi" w:eastAsiaTheme="majorEastAsia" w:hAnsiTheme="minorHAnsi" w:cstheme="majorBidi"/>
      <w:color w:val="595959" w:themeColor="text1" w:themeTint="A6"/>
    </w:rPr>
  </w:style>
  <w:style w:type="paragraph" w:styleId="Otsikko8">
    <w:name w:val="heading 8"/>
    <w:basedOn w:val="Normaali"/>
    <w:next w:val="Normaali"/>
    <w:link w:val="Otsikko8Char"/>
    <w:uiPriority w:val="9"/>
    <w:semiHidden/>
    <w:unhideWhenUsed/>
    <w:qFormat/>
    <w:rsid w:val="00DA69B6"/>
    <w:pPr>
      <w:keepNext/>
      <w:keepLines/>
      <w:outlineLvl w:val="7"/>
    </w:pPr>
    <w:rPr>
      <w:rFonts w:asciiTheme="minorHAnsi" w:eastAsiaTheme="majorEastAsia" w:hAnsiTheme="minorHAnsi" w:cstheme="majorBidi"/>
      <w:i/>
      <w:iCs/>
      <w:color w:val="272727" w:themeColor="text1" w:themeTint="D8"/>
    </w:rPr>
  </w:style>
  <w:style w:type="paragraph" w:styleId="Otsikko9">
    <w:name w:val="heading 9"/>
    <w:basedOn w:val="Normaali"/>
    <w:next w:val="Normaali"/>
    <w:link w:val="Otsikko9Char"/>
    <w:uiPriority w:val="9"/>
    <w:semiHidden/>
    <w:unhideWhenUsed/>
    <w:qFormat/>
    <w:rsid w:val="00DA69B6"/>
    <w:pPr>
      <w:keepNext/>
      <w:keepLines/>
      <w:outlineLvl w:val="8"/>
    </w:pPr>
    <w:rPr>
      <w:rFonts w:asciiTheme="minorHAnsi" w:eastAsiaTheme="majorEastAsia" w:hAnsiTheme="minorHAnsi"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A69B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A69B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A69B6"/>
    <w:rPr>
      <w:rFonts w:asciiTheme="minorHAnsi" w:eastAsiaTheme="majorEastAsia" w:hAnsiTheme="minorHAnsi"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A69B6"/>
    <w:rPr>
      <w:rFonts w:asciiTheme="minorHAnsi" w:eastAsiaTheme="majorEastAsia" w:hAnsiTheme="minorHAnsi" w:cstheme="majorBidi"/>
      <w:i/>
      <w:iCs/>
      <w:color w:val="0F4761" w:themeColor="accent1" w:themeShade="BF"/>
    </w:rPr>
  </w:style>
  <w:style w:type="character" w:customStyle="1" w:styleId="Otsikko5Char">
    <w:name w:val="Otsikko 5 Char"/>
    <w:basedOn w:val="Kappaleenoletusfontti"/>
    <w:link w:val="Otsikko5"/>
    <w:uiPriority w:val="9"/>
    <w:semiHidden/>
    <w:rsid w:val="00DA69B6"/>
    <w:rPr>
      <w:rFonts w:asciiTheme="minorHAnsi" w:eastAsiaTheme="majorEastAsia" w:hAnsiTheme="minorHAnsi" w:cstheme="majorBidi"/>
      <w:color w:val="0F4761" w:themeColor="accent1" w:themeShade="BF"/>
    </w:rPr>
  </w:style>
  <w:style w:type="character" w:customStyle="1" w:styleId="Otsikko6Char">
    <w:name w:val="Otsikko 6 Char"/>
    <w:basedOn w:val="Kappaleenoletusfontti"/>
    <w:link w:val="Otsikko6"/>
    <w:uiPriority w:val="9"/>
    <w:semiHidden/>
    <w:rsid w:val="00DA69B6"/>
    <w:rPr>
      <w:rFonts w:asciiTheme="minorHAnsi" w:eastAsiaTheme="majorEastAsia" w:hAnsiTheme="minorHAnsi" w:cstheme="majorBidi"/>
      <w:i/>
      <w:iCs/>
      <w:color w:val="595959" w:themeColor="text1" w:themeTint="A6"/>
    </w:rPr>
  </w:style>
  <w:style w:type="character" w:customStyle="1" w:styleId="Otsikko7Char">
    <w:name w:val="Otsikko 7 Char"/>
    <w:basedOn w:val="Kappaleenoletusfontti"/>
    <w:link w:val="Otsikko7"/>
    <w:uiPriority w:val="9"/>
    <w:semiHidden/>
    <w:rsid w:val="00DA69B6"/>
    <w:rPr>
      <w:rFonts w:asciiTheme="minorHAnsi" w:eastAsiaTheme="majorEastAsia" w:hAnsiTheme="minorHAnsi" w:cstheme="majorBidi"/>
      <w:color w:val="595959" w:themeColor="text1" w:themeTint="A6"/>
    </w:rPr>
  </w:style>
  <w:style w:type="character" w:customStyle="1" w:styleId="Otsikko8Char">
    <w:name w:val="Otsikko 8 Char"/>
    <w:basedOn w:val="Kappaleenoletusfontti"/>
    <w:link w:val="Otsikko8"/>
    <w:uiPriority w:val="9"/>
    <w:semiHidden/>
    <w:rsid w:val="00DA69B6"/>
    <w:rPr>
      <w:rFonts w:asciiTheme="minorHAnsi" w:eastAsiaTheme="majorEastAsia" w:hAnsiTheme="minorHAnsi" w:cstheme="majorBidi"/>
      <w:i/>
      <w:iCs/>
      <w:color w:val="272727" w:themeColor="text1" w:themeTint="D8"/>
    </w:rPr>
  </w:style>
  <w:style w:type="character" w:customStyle="1" w:styleId="Otsikko9Char">
    <w:name w:val="Otsikko 9 Char"/>
    <w:basedOn w:val="Kappaleenoletusfontti"/>
    <w:link w:val="Otsikko9"/>
    <w:uiPriority w:val="9"/>
    <w:semiHidden/>
    <w:rsid w:val="00DA69B6"/>
    <w:rPr>
      <w:rFonts w:asciiTheme="minorHAnsi" w:eastAsiaTheme="majorEastAsia" w:hAnsiTheme="minorHAnsi" w:cstheme="majorBidi"/>
      <w:color w:val="272727" w:themeColor="text1" w:themeTint="D8"/>
    </w:rPr>
  </w:style>
  <w:style w:type="paragraph" w:styleId="Otsikko">
    <w:name w:val="Title"/>
    <w:basedOn w:val="Normaali"/>
    <w:next w:val="Normaali"/>
    <w:link w:val="OtsikkoChar"/>
    <w:uiPriority w:val="10"/>
    <w:qFormat/>
    <w:rsid w:val="00DA69B6"/>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A69B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A69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A69B6"/>
    <w:rPr>
      <w:rFonts w:asciiTheme="minorHAnsi" w:eastAsiaTheme="majorEastAsia" w:hAnsiTheme="minorHAnsi" w:cstheme="majorBidi"/>
      <w:color w:val="595959" w:themeColor="text1" w:themeTint="A6"/>
      <w:spacing w:val="15"/>
      <w:sz w:val="28"/>
      <w:szCs w:val="28"/>
    </w:rPr>
  </w:style>
  <w:style w:type="paragraph" w:styleId="Lainaus">
    <w:name w:val="Quote"/>
    <w:basedOn w:val="Normaali"/>
    <w:next w:val="Normaali"/>
    <w:link w:val="LainausChar"/>
    <w:uiPriority w:val="29"/>
    <w:qFormat/>
    <w:rsid w:val="00DA69B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A69B6"/>
    <w:rPr>
      <w:i/>
      <w:iCs/>
      <w:color w:val="404040" w:themeColor="text1" w:themeTint="BF"/>
    </w:rPr>
  </w:style>
  <w:style w:type="paragraph" w:styleId="Luettelokappale">
    <w:name w:val="List Paragraph"/>
    <w:basedOn w:val="Normaali"/>
    <w:uiPriority w:val="34"/>
    <w:qFormat/>
    <w:rsid w:val="00DA69B6"/>
    <w:pPr>
      <w:ind w:left="720"/>
      <w:contextualSpacing/>
    </w:pPr>
  </w:style>
  <w:style w:type="character" w:styleId="Voimakaskorostus">
    <w:name w:val="Intense Emphasis"/>
    <w:basedOn w:val="Kappaleenoletusfontti"/>
    <w:uiPriority w:val="21"/>
    <w:qFormat/>
    <w:rsid w:val="00DA69B6"/>
    <w:rPr>
      <w:i/>
      <w:iCs/>
      <w:color w:val="0F4761" w:themeColor="accent1" w:themeShade="BF"/>
    </w:rPr>
  </w:style>
  <w:style w:type="paragraph" w:styleId="Erottuvalainaus">
    <w:name w:val="Intense Quote"/>
    <w:basedOn w:val="Normaali"/>
    <w:next w:val="Normaali"/>
    <w:link w:val="ErottuvalainausChar"/>
    <w:uiPriority w:val="30"/>
    <w:qFormat/>
    <w:rsid w:val="00DA6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A69B6"/>
    <w:rPr>
      <w:i/>
      <w:iCs/>
      <w:color w:val="0F4761" w:themeColor="accent1" w:themeShade="BF"/>
    </w:rPr>
  </w:style>
  <w:style w:type="character" w:styleId="Erottuvaviittaus">
    <w:name w:val="Intense Reference"/>
    <w:basedOn w:val="Kappaleenoletusfontti"/>
    <w:uiPriority w:val="32"/>
    <w:qFormat/>
    <w:rsid w:val="00DA69B6"/>
    <w:rPr>
      <w:b/>
      <w:bCs/>
      <w:smallCaps/>
      <w:color w:val="0F4761" w:themeColor="accent1" w:themeShade="BF"/>
      <w:spacing w:val="5"/>
    </w:rPr>
  </w:style>
  <w:style w:type="paragraph" w:styleId="Yltunniste">
    <w:name w:val="header"/>
    <w:basedOn w:val="Normaali"/>
    <w:link w:val="YltunnisteChar"/>
    <w:uiPriority w:val="99"/>
    <w:unhideWhenUsed/>
    <w:rsid w:val="00337E92"/>
    <w:pPr>
      <w:tabs>
        <w:tab w:val="center" w:pos="4819"/>
        <w:tab w:val="right" w:pos="9638"/>
      </w:tabs>
    </w:pPr>
  </w:style>
  <w:style w:type="character" w:customStyle="1" w:styleId="YltunnisteChar">
    <w:name w:val="Ylätunniste Char"/>
    <w:basedOn w:val="Kappaleenoletusfontti"/>
    <w:link w:val="Yltunniste"/>
    <w:uiPriority w:val="99"/>
    <w:rsid w:val="00337E92"/>
    <w:rPr>
      <w:rFonts w:ascii="TradeGothic" w:eastAsia="Times New Roman" w:hAnsi="TradeGothic" w:cs="Times New Roman"/>
      <w:kern w:val="0"/>
      <w:sz w:val="24"/>
      <w:szCs w:val="24"/>
      <w:lang w:eastAsia="fi-FI"/>
      <w14:ligatures w14:val="none"/>
    </w:rPr>
  </w:style>
  <w:style w:type="paragraph" w:styleId="Alatunniste">
    <w:name w:val="footer"/>
    <w:basedOn w:val="Normaali"/>
    <w:link w:val="AlatunnisteChar"/>
    <w:uiPriority w:val="99"/>
    <w:unhideWhenUsed/>
    <w:rsid w:val="00337E92"/>
    <w:pPr>
      <w:tabs>
        <w:tab w:val="center" w:pos="4819"/>
        <w:tab w:val="right" w:pos="9638"/>
      </w:tabs>
    </w:pPr>
  </w:style>
  <w:style w:type="character" w:customStyle="1" w:styleId="AlatunnisteChar">
    <w:name w:val="Alatunniste Char"/>
    <w:basedOn w:val="Kappaleenoletusfontti"/>
    <w:link w:val="Alatunniste"/>
    <w:uiPriority w:val="99"/>
    <w:rsid w:val="00337E92"/>
    <w:rPr>
      <w:rFonts w:ascii="TradeGothic" w:eastAsia="Times New Roman" w:hAnsi="TradeGothic"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5557</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Raappana-Jänis Ulla</cp:lastModifiedBy>
  <cp:revision>2</cp:revision>
  <dcterms:created xsi:type="dcterms:W3CDTF">2024-06-20T11:50:00Z</dcterms:created>
  <dcterms:modified xsi:type="dcterms:W3CDTF">2024-06-20T11:50:00Z</dcterms:modified>
</cp:coreProperties>
</file>